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lainText"/>
        <w:jc w:val="both"/>
        <w:rPr>
          <w:rFonts w:ascii="Comic Sans MS" w:hAnsi="Comic Sans MS" w:cs="Arial"/>
          <w:sz w:val="24"/>
          <w:szCs w:val="24"/>
          <w:u w:val="single"/>
        </w:rPr>
      </w:pPr>
      <w:r>
        <w:rPr>
          <w:rFonts w:ascii="Comic Sans MS" w:hAnsi="Comic Sans MS" w:cs="Arial"/>
          <w:noProof/>
          <w:sz w:val="24"/>
          <w:szCs w:val="24"/>
          <w:u w:val="single"/>
        </w:rPr>
        <w:drawing>
          <wp:anchor distT="0" distB="0" distL="114300" distR="114300" simplePos="0" relativeHeight="251664384" behindDoc="0" locked="0" layoutInCell="1" allowOverlap="1">
            <wp:simplePos x="0" y="0"/>
            <wp:positionH relativeFrom="column">
              <wp:posOffset>5029375</wp:posOffset>
            </wp:positionH>
            <wp:positionV relativeFrom="paragraph">
              <wp:posOffset>-333375</wp:posOffset>
            </wp:positionV>
            <wp:extent cx="676275" cy="855567"/>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6275" cy="855567"/>
                    </a:xfrm>
                    <a:prstGeom prst="rect">
                      <a:avLst/>
                    </a:prstGeom>
                  </pic:spPr>
                </pic:pic>
              </a:graphicData>
            </a:graphic>
            <wp14:sizeRelH relativeFrom="margin">
              <wp14:pctWidth>0</wp14:pctWidth>
            </wp14:sizeRelH>
            <wp14:sizeRelV relativeFrom="margin">
              <wp14:pctHeight>0</wp14:pctHeight>
            </wp14:sizeRelV>
          </wp:anchor>
        </w:drawing>
      </w:r>
    </w:p>
    <w:p>
      <w:pPr>
        <w:pStyle w:val="Heading3"/>
        <w:rPr>
          <w:rFonts w:asciiTheme="minorHAnsi" w:hAnsiTheme="minorHAnsi" w:cstheme="minorHAnsi"/>
          <w:sz w:val="32"/>
        </w:rPr>
      </w:pPr>
      <w:r>
        <w:rPr>
          <w:rFonts w:asciiTheme="minorHAnsi" w:hAnsiTheme="minorHAnsi" w:cstheme="minorHAnsi"/>
          <w:sz w:val="32"/>
        </w:rPr>
        <w:t>Jotmans Hall Primary School</w:t>
      </w:r>
    </w:p>
    <w:p>
      <w:pPr>
        <w:pStyle w:val="Heading3"/>
        <w:rPr>
          <w:rFonts w:asciiTheme="minorHAnsi" w:hAnsiTheme="minorHAnsi" w:cstheme="minorHAnsi"/>
          <w:sz w:val="32"/>
        </w:rPr>
      </w:pPr>
      <w:r>
        <w:rPr>
          <w:rFonts w:asciiTheme="minorHAnsi" w:hAnsiTheme="minorHAnsi" w:cstheme="minorHAnsi"/>
          <w:sz w:val="32"/>
        </w:rPr>
        <w:t>School Uniform Statement</w:t>
      </w:r>
    </w:p>
    <w:p/>
    <w:p/>
    <w:p>
      <w:pPr>
        <w:numPr>
          <w:ilvl w:val="0"/>
          <w:numId w:val="1"/>
        </w:numPr>
        <w:tabs>
          <w:tab w:val="clear" w:pos="720"/>
        </w:tabs>
        <w:ind w:hanging="720"/>
        <w:jc w:val="both"/>
        <w:rPr>
          <w:rFonts w:asciiTheme="minorHAnsi" w:hAnsiTheme="minorHAnsi" w:cstheme="minorHAnsi"/>
          <w:b/>
          <w:sz w:val="22"/>
          <w:szCs w:val="24"/>
          <w:u w:val="single"/>
        </w:rPr>
      </w:pPr>
      <w:r>
        <w:rPr>
          <w:rFonts w:asciiTheme="minorHAnsi" w:hAnsiTheme="minorHAnsi" w:cstheme="minorHAnsi"/>
          <w:b/>
          <w:sz w:val="22"/>
          <w:szCs w:val="24"/>
          <w:u w:val="single"/>
        </w:rPr>
        <w:t>Introduction</w:t>
      </w:r>
    </w:p>
    <w:p>
      <w:pPr>
        <w:jc w:val="both"/>
        <w:rPr>
          <w:rFonts w:asciiTheme="minorHAnsi" w:hAnsiTheme="minorHAnsi" w:cstheme="minorHAnsi"/>
          <w:sz w:val="22"/>
          <w:szCs w:val="24"/>
        </w:rPr>
      </w:pPr>
      <w:r>
        <w:rPr>
          <w:rFonts w:asciiTheme="minorHAnsi" w:hAnsiTheme="minorHAnsi" w:cstheme="minorHAnsi"/>
          <w:sz w:val="22"/>
          <w:szCs w:val="24"/>
        </w:rPr>
        <w:t>It is our school policy that all children wear school uniform when attending school, or when participating in a school-organised event outside normal school hours.  In a recent survey (Feb 2022) to parents, 98% of parents agreed there should be a school uniform at Jotmans Hall School.</w:t>
      </w:r>
    </w:p>
    <w:p>
      <w:pPr>
        <w:jc w:val="both"/>
        <w:rPr>
          <w:rFonts w:asciiTheme="minorHAnsi" w:hAnsiTheme="minorHAnsi" w:cstheme="minorHAnsi"/>
          <w:sz w:val="22"/>
          <w:szCs w:val="24"/>
        </w:rPr>
      </w:pPr>
    </w:p>
    <w:p>
      <w:pPr>
        <w:jc w:val="both"/>
        <w:rPr>
          <w:rFonts w:asciiTheme="minorHAnsi" w:hAnsiTheme="minorHAnsi" w:cstheme="minorHAnsi"/>
          <w:sz w:val="22"/>
          <w:szCs w:val="24"/>
        </w:rPr>
      </w:pPr>
      <w:r>
        <w:rPr>
          <w:rFonts w:asciiTheme="minorHAnsi" w:hAnsiTheme="minorHAnsi" w:cstheme="minorHAnsi"/>
          <w:sz w:val="22"/>
          <w:szCs w:val="24"/>
        </w:rPr>
        <w:t>We have a gender neutral school uniform, with some branded items supplied Penn UK. Non-branded alternatives are also acceptable. (Please see point 7 – School Uniform Options - for further information.)</w:t>
      </w:r>
    </w:p>
    <w:p>
      <w:pPr>
        <w:ind w:left="360" w:hanging="360"/>
        <w:jc w:val="both"/>
        <w:rPr>
          <w:rFonts w:asciiTheme="minorHAnsi" w:hAnsiTheme="minorHAnsi" w:cstheme="minorHAnsi"/>
          <w:sz w:val="22"/>
          <w:szCs w:val="24"/>
        </w:rPr>
      </w:pPr>
    </w:p>
    <w:p>
      <w:pPr>
        <w:numPr>
          <w:ilvl w:val="0"/>
          <w:numId w:val="1"/>
        </w:numPr>
        <w:tabs>
          <w:tab w:val="clear" w:pos="720"/>
        </w:tabs>
        <w:ind w:hanging="720"/>
        <w:jc w:val="both"/>
        <w:rPr>
          <w:rFonts w:asciiTheme="minorHAnsi" w:hAnsiTheme="minorHAnsi" w:cstheme="minorHAnsi"/>
          <w:b/>
          <w:sz w:val="22"/>
          <w:szCs w:val="24"/>
          <w:u w:val="single"/>
        </w:rPr>
      </w:pPr>
      <w:r>
        <w:rPr>
          <w:rFonts w:asciiTheme="minorHAnsi" w:hAnsiTheme="minorHAnsi" w:cstheme="minorHAnsi"/>
          <w:b/>
          <w:sz w:val="22"/>
          <w:szCs w:val="24"/>
          <w:u w:val="single"/>
        </w:rPr>
        <w:t>Aims and Objective</w:t>
      </w:r>
    </w:p>
    <w:p>
      <w:pPr>
        <w:jc w:val="both"/>
        <w:rPr>
          <w:rFonts w:asciiTheme="minorHAnsi" w:hAnsiTheme="minorHAnsi" w:cstheme="minorHAnsi"/>
          <w:sz w:val="22"/>
          <w:szCs w:val="24"/>
        </w:rPr>
      </w:pPr>
      <w:r>
        <w:rPr>
          <w:rFonts w:asciiTheme="minorHAnsi" w:hAnsiTheme="minorHAnsi" w:cstheme="minorHAnsi"/>
          <w:sz w:val="22"/>
          <w:szCs w:val="24"/>
        </w:rPr>
        <w:t>We feel school uniform is important because it:</w:t>
      </w:r>
    </w:p>
    <w:p>
      <w:pPr>
        <w:pStyle w:val="ListParagraph"/>
        <w:numPr>
          <w:ilvl w:val="0"/>
          <w:numId w:val="7"/>
        </w:numPr>
        <w:tabs>
          <w:tab w:val="num" w:pos="851"/>
        </w:tabs>
        <w:jc w:val="both"/>
        <w:rPr>
          <w:rFonts w:asciiTheme="minorHAnsi" w:hAnsiTheme="minorHAnsi" w:cstheme="minorHAnsi"/>
          <w:sz w:val="22"/>
          <w:szCs w:val="24"/>
        </w:rPr>
      </w:pPr>
      <w:r>
        <w:rPr>
          <w:rFonts w:asciiTheme="minorHAnsi" w:hAnsiTheme="minorHAnsi" w:cstheme="minorHAnsi"/>
          <w:sz w:val="22"/>
          <w:szCs w:val="24"/>
        </w:rPr>
        <w:t>promotes a sense of pride in the school</w:t>
      </w:r>
    </w:p>
    <w:p>
      <w:pPr>
        <w:pStyle w:val="ListParagraph"/>
        <w:numPr>
          <w:ilvl w:val="0"/>
          <w:numId w:val="7"/>
        </w:numPr>
        <w:tabs>
          <w:tab w:val="num" w:pos="851"/>
        </w:tabs>
        <w:jc w:val="both"/>
        <w:rPr>
          <w:rFonts w:asciiTheme="minorHAnsi" w:hAnsiTheme="minorHAnsi" w:cstheme="minorHAnsi"/>
          <w:sz w:val="22"/>
          <w:szCs w:val="24"/>
        </w:rPr>
      </w:pPr>
      <w:r>
        <w:rPr>
          <w:rFonts w:asciiTheme="minorHAnsi" w:hAnsiTheme="minorHAnsi" w:cstheme="minorHAnsi"/>
          <w:sz w:val="22"/>
          <w:szCs w:val="24"/>
        </w:rPr>
        <w:t>engenders a sense of community and belonging towards the school</w:t>
      </w:r>
    </w:p>
    <w:p>
      <w:pPr>
        <w:pStyle w:val="ListParagraph"/>
        <w:numPr>
          <w:ilvl w:val="0"/>
          <w:numId w:val="7"/>
        </w:numPr>
        <w:tabs>
          <w:tab w:val="num" w:pos="851"/>
        </w:tabs>
        <w:jc w:val="both"/>
        <w:rPr>
          <w:rFonts w:asciiTheme="minorHAnsi" w:hAnsiTheme="minorHAnsi" w:cstheme="minorHAnsi"/>
          <w:sz w:val="22"/>
          <w:szCs w:val="24"/>
        </w:rPr>
      </w:pPr>
      <w:r>
        <w:rPr>
          <w:rFonts w:asciiTheme="minorHAnsi" w:hAnsiTheme="minorHAnsi" w:cstheme="minorHAnsi"/>
          <w:sz w:val="22"/>
          <w:szCs w:val="24"/>
        </w:rPr>
        <w:t>is practical and smart</w:t>
      </w:r>
    </w:p>
    <w:p>
      <w:pPr>
        <w:pStyle w:val="ListParagraph"/>
        <w:numPr>
          <w:ilvl w:val="0"/>
          <w:numId w:val="7"/>
        </w:numPr>
        <w:tabs>
          <w:tab w:val="left" w:pos="851"/>
        </w:tabs>
        <w:jc w:val="both"/>
        <w:rPr>
          <w:rFonts w:asciiTheme="minorHAnsi" w:hAnsiTheme="minorHAnsi" w:cstheme="minorHAnsi"/>
          <w:sz w:val="22"/>
          <w:szCs w:val="24"/>
        </w:rPr>
      </w:pPr>
      <w:proofErr w:type="gramStart"/>
      <w:r>
        <w:rPr>
          <w:rFonts w:asciiTheme="minorHAnsi" w:hAnsiTheme="minorHAnsi" w:cstheme="minorHAnsi"/>
          <w:sz w:val="22"/>
          <w:szCs w:val="24"/>
        </w:rPr>
        <w:t>prevents</w:t>
      </w:r>
      <w:proofErr w:type="gramEnd"/>
      <w:r>
        <w:rPr>
          <w:rFonts w:asciiTheme="minorHAnsi" w:hAnsiTheme="minorHAnsi" w:cstheme="minorHAnsi"/>
          <w:sz w:val="22"/>
          <w:szCs w:val="24"/>
        </w:rPr>
        <w:t xml:space="preserve"> children from coming to school in fashion clothes that could be distracting in class.</w:t>
      </w:r>
    </w:p>
    <w:p>
      <w:pPr>
        <w:pStyle w:val="ListParagraph"/>
        <w:numPr>
          <w:ilvl w:val="0"/>
          <w:numId w:val="7"/>
        </w:numPr>
        <w:tabs>
          <w:tab w:val="num" w:pos="851"/>
        </w:tabs>
        <w:jc w:val="both"/>
        <w:rPr>
          <w:rFonts w:asciiTheme="minorHAnsi" w:hAnsiTheme="minorHAnsi" w:cstheme="minorHAnsi"/>
          <w:sz w:val="22"/>
          <w:szCs w:val="24"/>
        </w:rPr>
      </w:pPr>
      <w:r>
        <w:rPr>
          <w:rFonts w:asciiTheme="minorHAnsi" w:hAnsiTheme="minorHAnsi" w:cstheme="minorHAnsi"/>
          <w:sz w:val="22"/>
          <w:szCs w:val="24"/>
        </w:rPr>
        <w:t>makes children feel equal to their peers in terms of appearance</w:t>
      </w:r>
    </w:p>
    <w:p>
      <w:pPr>
        <w:pStyle w:val="ListParagraph"/>
        <w:numPr>
          <w:ilvl w:val="0"/>
          <w:numId w:val="7"/>
        </w:numPr>
        <w:tabs>
          <w:tab w:val="num" w:pos="851"/>
        </w:tabs>
        <w:jc w:val="both"/>
        <w:rPr>
          <w:rFonts w:asciiTheme="minorHAnsi" w:hAnsiTheme="minorHAnsi" w:cstheme="minorHAnsi"/>
          <w:sz w:val="22"/>
          <w:szCs w:val="24"/>
        </w:rPr>
      </w:pPr>
      <w:r>
        <w:rPr>
          <w:rFonts w:asciiTheme="minorHAnsi" w:hAnsiTheme="minorHAnsi" w:cstheme="minorHAnsi"/>
          <w:sz w:val="22"/>
          <w:szCs w:val="24"/>
        </w:rPr>
        <w:t>is regarded as suitable wear for school and good value for money by most parents</w:t>
      </w:r>
    </w:p>
    <w:p>
      <w:pPr>
        <w:pStyle w:val="ListParagraph"/>
        <w:numPr>
          <w:ilvl w:val="0"/>
          <w:numId w:val="7"/>
        </w:numPr>
        <w:tabs>
          <w:tab w:val="num" w:pos="851"/>
        </w:tabs>
        <w:jc w:val="both"/>
        <w:rPr>
          <w:rFonts w:asciiTheme="minorHAnsi" w:hAnsiTheme="minorHAnsi" w:cstheme="minorHAnsi"/>
          <w:sz w:val="22"/>
          <w:szCs w:val="24"/>
        </w:rPr>
      </w:pPr>
      <w:r>
        <w:rPr>
          <w:rFonts w:asciiTheme="minorHAnsi" w:hAnsiTheme="minorHAnsi" w:cstheme="minorHAnsi"/>
          <w:sz w:val="22"/>
          <w:szCs w:val="24"/>
        </w:rPr>
        <w:t>is designed with health and safety in mind</w:t>
      </w:r>
    </w:p>
    <w:p>
      <w:pPr>
        <w:jc w:val="both"/>
        <w:rPr>
          <w:rFonts w:asciiTheme="minorHAnsi" w:hAnsiTheme="minorHAnsi" w:cstheme="minorHAnsi"/>
          <w:b/>
          <w:sz w:val="22"/>
          <w:szCs w:val="24"/>
          <w:highlight w:val="yellow"/>
          <w:u w:val="single"/>
        </w:rPr>
      </w:pPr>
    </w:p>
    <w:p>
      <w:pPr>
        <w:numPr>
          <w:ilvl w:val="0"/>
          <w:numId w:val="1"/>
        </w:numPr>
        <w:tabs>
          <w:tab w:val="clear" w:pos="720"/>
        </w:tabs>
        <w:ind w:hanging="720"/>
        <w:jc w:val="both"/>
        <w:rPr>
          <w:rFonts w:asciiTheme="minorHAnsi" w:hAnsiTheme="minorHAnsi" w:cstheme="minorHAnsi"/>
          <w:b/>
          <w:sz w:val="22"/>
          <w:szCs w:val="24"/>
          <w:u w:val="single"/>
        </w:rPr>
      </w:pPr>
      <w:r>
        <w:rPr>
          <w:rFonts w:asciiTheme="minorHAnsi" w:hAnsiTheme="minorHAnsi" w:cstheme="minorHAnsi"/>
          <w:b/>
          <w:sz w:val="22"/>
          <w:szCs w:val="24"/>
          <w:u w:val="single"/>
        </w:rPr>
        <w:t>Jewellery</w:t>
      </w:r>
    </w:p>
    <w:p>
      <w:pPr>
        <w:jc w:val="both"/>
        <w:rPr>
          <w:rFonts w:asciiTheme="minorHAnsi" w:hAnsiTheme="minorHAnsi" w:cstheme="minorHAnsi"/>
          <w:sz w:val="22"/>
          <w:szCs w:val="24"/>
        </w:rPr>
      </w:pPr>
      <w:r>
        <w:rPr>
          <w:rFonts w:asciiTheme="minorHAnsi" w:hAnsiTheme="minorHAnsi" w:cstheme="minorHAnsi"/>
          <w:sz w:val="22"/>
          <w:szCs w:val="24"/>
        </w:rPr>
        <w:t xml:space="preserve">We strongly recommend that children </w:t>
      </w:r>
      <w:r>
        <w:rPr>
          <w:rFonts w:asciiTheme="minorHAnsi" w:hAnsiTheme="minorHAnsi" w:cstheme="minorHAnsi"/>
          <w:b/>
          <w:sz w:val="22"/>
          <w:szCs w:val="24"/>
        </w:rPr>
        <w:t>do not</w:t>
      </w:r>
      <w:r>
        <w:rPr>
          <w:rFonts w:asciiTheme="minorHAnsi" w:hAnsiTheme="minorHAnsi" w:cstheme="minorHAnsi"/>
          <w:sz w:val="22"/>
          <w:szCs w:val="24"/>
        </w:rPr>
        <w:t xml:space="preserve"> wear any jewellery to school due to health and safety concerns.  An ‘earring disclaimer’ can be signed to allow small earring studs in pierced ears on non-PE days.</w:t>
      </w:r>
    </w:p>
    <w:p>
      <w:pPr>
        <w:jc w:val="both"/>
        <w:rPr>
          <w:rFonts w:asciiTheme="minorHAnsi" w:hAnsiTheme="minorHAnsi" w:cstheme="minorHAnsi"/>
          <w:sz w:val="22"/>
          <w:szCs w:val="24"/>
        </w:rPr>
      </w:pPr>
      <w:r>
        <w:rPr>
          <w:rFonts w:asciiTheme="minorHAnsi" w:hAnsiTheme="minorHAnsi" w:cstheme="minorHAnsi"/>
          <w:sz w:val="22"/>
          <w:szCs w:val="24"/>
        </w:rPr>
        <w:t xml:space="preserve">Small items of religious significance, (such as a crucifix on a chain), may be permitted. If you wish your child to wear an item of religious significance you must apply in writing to the head teacher. </w:t>
      </w:r>
    </w:p>
    <w:p>
      <w:pPr>
        <w:jc w:val="both"/>
        <w:rPr>
          <w:rFonts w:asciiTheme="minorHAnsi" w:hAnsiTheme="minorHAnsi" w:cstheme="minorHAnsi"/>
          <w:b/>
          <w:sz w:val="22"/>
          <w:szCs w:val="24"/>
        </w:rPr>
      </w:pPr>
      <w:r>
        <w:rPr>
          <w:rFonts w:asciiTheme="minorHAnsi" w:hAnsiTheme="minorHAnsi" w:cstheme="minorHAnsi"/>
          <w:b/>
          <w:sz w:val="22"/>
          <w:szCs w:val="24"/>
        </w:rPr>
        <w:t>No jewellery items are permitted on PE/ Swimming</w:t>
      </w:r>
      <w:bookmarkStart w:id="0" w:name="_GoBack"/>
      <w:bookmarkEnd w:id="0"/>
      <w:r>
        <w:rPr>
          <w:rFonts w:asciiTheme="minorHAnsi" w:hAnsiTheme="minorHAnsi" w:cstheme="minorHAnsi"/>
          <w:b/>
          <w:sz w:val="22"/>
          <w:szCs w:val="24"/>
        </w:rPr>
        <w:t xml:space="preserve"> days.</w:t>
      </w:r>
    </w:p>
    <w:p>
      <w:pPr>
        <w:jc w:val="both"/>
        <w:rPr>
          <w:rFonts w:asciiTheme="minorHAnsi" w:hAnsiTheme="minorHAnsi" w:cstheme="minorHAnsi"/>
          <w:sz w:val="22"/>
          <w:szCs w:val="24"/>
        </w:rPr>
      </w:pPr>
    </w:p>
    <w:p>
      <w:pPr>
        <w:jc w:val="both"/>
        <w:rPr>
          <w:rFonts w:asciiTheme="minorHAnsi" w:hAnsiTheme="minorHAnsi" w:cstheme="minorHAnsi"/>
          <w:b/>
          <w:sz w:val="22"/>
          <w:szCs w:val="24"/>
          <w:u w:val="single"/>
        </w:rPr>
      </w:pPr>
      <w:r>
        <w:rPr>
          <w:rFonts w:asciiTheme="minorHAnsi" w:hAnsiTheme="minorHAnsi" w:cstheme="minorHAnsi"/>
          <w:sz w:val="22"/>
          <w:szCs w:val="24"/>
        </w:rPr>
        <w:t xml:space="preserve">4.   </w:t>
      </w:r>
      <w:r>
        <w:rPr>
          <w:rFonts w:asciiTheme="minorHAnsi" w:hAnsiTheme="minorHAnsi" w:cstheme="minorHAnsi"/>
          <w:sz w:val="22"/>
          <w:szCs w:val="24"/>
        </w:rPr>
        <w:tab/>
      </w:r>
      <w:r>
        <w:rPr>
          <w:rFonts w:asciiTheme="minorHAnsi" w:hAnsiTheme="minorHAnsi" w:cstheme="minorHAnsi"/>
          <w:b/>
          <w:sz w:val="22"/>
          <w:szCs w:val="24"/>
          <w:u w:val="single"/>
        </w:rPr>
        <w:t>Extreme Haircuts</w:t>
      </w:r>
    </w:p>
    <w:p>
      <w:pPr>
        <w:jc w:val="both"/>
        <w:rPr>
          <w:rFonts w:asciiTheme="minorHAnsi" w:hAnsiTheme="minorHAnsi" w:cstheme="minorHAnsi"/>
          <w:sz w:val="22"/>
          <w:szCs w:val="24"/>
        </w:rPr>
      </w:pPr>
      <w:r>
        <w:rPr>
          <w:rFonts w:asciiTheme="minorHAnsi" w:hAnsiTheme="minorHAnsi" w:cstheme="minorHAnsi"/>
          <w:sz w:val="22"/>
          <w:szCs w:val="24"/>
        </w:rPr>
        <w:t>The school does not permit children to have ‘extreme’ haircuts or unnatural hair colours that could serve as a distraction to other children.</w:t>
      </w:r>
    </w:p>
    <w:p>
      <w:pPr>
        <w:jc w:val="both"/>
        <w:rPr>
          <w:rFonts w:asciiTheme="minorHAnsi" w:hAnsiTheme="minorHAnsi" w:cstheme="minorHAnsi"/>
          <w:sz w:val="22"/>
          <w:szCs w:val="24"/>
        </w:rPr>
      </w:pPr>
    </w:p>
    <w:p>
      <w:pPr>
        <w:jc w:val="both"/>
        <w:rPr>
          <w:rFonts w:asciiTheme="minorHAnsi" w:hAnsiTheme="minorHAnsi" w:cstheme="minorHAnsi"/>
          <w:b/>
          <w:sz w:val="22"/>
          <w:szCs w:val="24"/>
          <w:u w:val="single"/>
        </w:rPr>
      </w:pPr>
      <w:r>
        <w:rPr>
          <w:rFonts w:asciiTheme="minorHAnsi" w:hAnsiTheme="minorHAnsi" w:cstheme="minorHAnsi"/>
          <w:b/>
          <w:sz w:val="22"/>
          <w:szCs w:val="24"/>
        </w:rPr>
        <w:t xml:space="preserve">5.   </w:t>
      </w:r>
      <w:r>
        <w:rPr>
          <w:rFonts w:asciiTheme="minorHAnsi" w:hAnsiTheme="minorHAnsi" w:cstheme="minorHAnsi"/>
          <w:b/>
          <w:sz w:val="22"/>
          <w:szCs w:val="24"/>
        </w:rPr>
        <w:tab/>
      </w:r>
      <w:r>
        <w:rPr>
          <w:rFonts w:asciiTheme="minorHAnsi" w:hAnsiTheme="minorHAnsi" w:cstheme="minorHAnsi"/>
          <w:b/>
          <w:sz w:val="22"/>
          <w:szCs w:val="24"/>
          <w:u w:val="single"/>
        </w:rPr>
        <w:t>Footwear</w:t>
      </w:r>
    </w:p>
    <w:p>
      <w:pPr>
        <w:jc w:val="both"/>
        <w:rPr>
          <w:rFonts w:asciiTheme="minorHAnsi" w:hAnsiTheme="minorHAnsi" w:cstheme="minorHAnsi"/>
          <w:sz w:val="22"/>
          <w:szCs w:val="24"/>
        </w:rPr>
      </w:pPr>
      <w:r>
        <w:rPr>
          <w:rFonts w:asciiTheme="minorHAnsi" w:hAnsiTheme="minorHAnsi" w:cstheme="minorHAnsi"/>
          <w:sz w:val="22"/>
          <w:szCs w:val="24"/>
        </w:rPr>
        <w:t>The school wants all children to grow into healthy adults.  We believe that it is unsafe for children to wear shoes that have open toes, sling backs, platform soles or high heels at school, so these are not permitted. Children are allowed to wear trainers to school on their PE days only; this is because we think that this footwear is appropriate for sport or for leisurewear, but is not in keeping with the smart appearance of a school uniform.  We require all children to wear shoes as stated in the uniform list.</w:t>
      </w:r>
    </w:p>
    <w:p>
      <w:pPr>
        <w:jc w:val="both"/>
        <w:rPr>
          <w:rFonts w:asciiTheme="minorHAnsi" w:hAnsiTheme="minorHAnsi" w:cstheme="minorHAnsi"/>
          <w:sz w:val="22"/>
          <w:szCs w:val="24"/>
        </w:rPr>
      </w:pPr>
    </w:p>
    <w:p>
      <w:pPr>
        <w:jc w:val="both"/>
        <w:rPr>
          <w:rFonts w:asciiTheme="minorHAnsi" w:hAnsiTheme="minorHAnsi" w:cstheme="minorHAnsi"/>
          <w:b/>
          <w:sz w:val="22"/>
          <w:szCs w:val="24"/>
          <w:u w:val="single"/>
        </w:rPr>
      </w:pPr>
      <w:r>
        <w:rPr>
          <w:rFonts w:asciiTheme="minorHAnsi" w:hAnsiTheme="minorHAnsi" w:cstheme="minorHAnsi"/>
          <w:b/>
          <w:sz w:val="22"/>
          <w:szCs w:val="24"/>
        </w:rPr>
        <w:t xml:space="preserve">6.  </w:t>
      </w:r>
      <w:r>
        <w:rPr>
          <w:rFonts w:asciiTheme="minorHAnsi" w:hAnsiTheme="minorHAnsi" w:cstheme="minorHAnsi"/>
          <w:b/>
          <w:sz w:val="22"/>
          <w:szCs w:val="24"/>
        </w:rPr>
        <w:tab/>
      </w:r>
      <w:r>
        <w:rPr>
          <w:rFonts w:asciiTheme="minorHAnsi" w:hAnsiTheme="minorHAnsi" w:cstheme="minorHAnsi"/>
          <w:b/>
          <w:sz w:val="22"/>
          <w:szCs w:val="24"/>
          <w:u w:val="single"/>
        </w:rPr>
        <w:t>The Role of Parents</w:t>
      </w:r>
    </w:p>
    <w:p>
      <w:pPr>
        <w:rPr>
          <w:rFonts w:asciiTheme="minorHAnsi" w:hAnsiTheme="minorHAnsi" w:cstheme="minorHAnsi"/>
          <w:sz w:val="22"/>
          <w:szCs w:val="24"/>
        </w:rPr>
      </w:pPr>
      <w:r>
        <w:rPr>
          <w:rFonts w:asciiTheme="minorHAnsi" w:hAnsiTheme="minorHAnsi" w:cstheme="minorHAnsi"/>
          <w:sz w:val="22"/>
          <w:szCs w:val="24"/>
        </w:rPr>
        <w:t>We ask all parents who send their children to our school to support the School Uniform Policy.  The school welcomes children from all backgrounds and faith communities.  If there are reasons, for example on religious grounds, why parents want their child to wear clothes that differ from the school uniform, the school will look sympathetically at such requests.</w:t>
      </w:r>
    </w:p>
    <w:p>
      <w:pPr>
        <w:pStyle w:val="PlainText"/>
        <w:jc w:val="center"/>
        <w:rPr>
          <w:rFonts w:asciiTheme="minorHAnsi" w:hAnsiTheme="minorHAnsi" w:cstheme="minorHAnsi"/>
          <w:b/>
          <w:sz w:val="24"/>
          <w:u w:val="single"/>
        </w:rPr>
      </w:pPr>
    </w:p>
    <w:p>
      <w:pPr>
        <w:pStyle w:val="PlainText"/>
        <w:rPr>
          <w:rFonts w:asciiTheme="minorHAnsi" w:hAnsiTheme="minorHAnsi" w:cstheme="minorHAnsi"/>
        </w:rPr>
      </w:pPr>
      <w:r>
        <w:rPr>
          <w:rFonts w:asciiTheme="minorHAnsi" w:hAnsiTheme="minorHAnsi" w:cstheme="minorHAnsi"/>
          <w:b/>
          <w:sz w:val="22"/>
        </w:rPr>
        <w:lastRenderedPageBreak/>
        <w:t xml:space="preserve">7.  </w:t>
      </w:r>
      <w:r>
        <w:rPr>
          <w:rFonts w:asciiTheme="minorHAnsi" w:hAnsiTheme="minorHAnsi" w:cstheme="minorHAnsi"/>
          <w:b/>
          <w:sz w:val="22"/>
        </w:rPr>
        <w:tab/>
      </w:r>
      <w:r>
        <w:rPr>
          <w:rFonts w:asciiTheme="minorHAnsi" w:hAnsiTheme="minorHAnsi" w:cstheme="minorHAnsi"/>
          <w:b/>
          <w:sz w:val="22"/>
          <w:u w:val="single"/>
        </w:rPr>
        <w:t xml:space="preserve">School Uniform Options </w:t>
      </w:r>
      <w:r>
        <w:rPr>
          <w:rFonts w:asciiTheme="minorHAnsi" w:hAnsiTheme="minorHAnsi" w:cstheme="minorHAnsi"/>
        </w:rPr>
        <w:t xml:space="preserve"> </w:t>
      </w:r>
    </w:p>
    <w:p>
      <w:pPr>
        <w:pStyle w:val="PlainText"/>
        <w:rPr>
          <w:rFonts w:asciiTheme="minorHAnsi" w:hAnsiTheme="minorHAnsi" w:cstheme="minorHAnsi"/>
        </w:rPr>
      </w:pPr>
    </w:p>
    <w:p>
      <w:pPr>
        <w:pStyle w:val="PlainText"/>
        <w:rPr>
          <w:rFonts w:asciiTheme="minorHAnsi" w:hAnsiTheme="minorHAnsi" w:cstheme="minorHAnsi"/>
          <w:b/>
          <w:sz w:val="22"/>
          <w:u w:val="single"/>
        </w:rPr>
      </w:pPr>
      <w:r>
        <w:rPr>
          <w:rFonts w:asciiTheme="minorHAnsi" w:hAnsiTheme="minorHAnsi" w:cstheme="minorHAnsi"/>
          <w:b/>
          <w:sz w:val="22"/>
          <w:u w:val="single"/>
        </w:rPr>
        <w:t>Reception / Year 1</w:t>
      </w:r>
    </w:p>
    <w:p>
      <w:pPr>
        <w:pStyle w:val="PlainText"/>
        <w:numPr>
          <w:ilvl w:val="3"/>
          <w:numId w:val="10"/>
        </w:numPr>
        <w:rPr>
          <w:rFonts w:asciiTheme="minorHAnsi" w:hAnsiTheme="minorHAnsi" w:cstheme="minorHAnsi"/>
          <w:sz w:val="22"/>
        </w:rPr>
      </w:pPr>
      <w:r>
        <w:rPr>
          <w:rFonts w:asciiTheme="minorHAnsi" w:hAnsiTheme="minorHAnsi" w:cstheme="minorHAnsi"/>
          <w:sz w:val="22"/>
        </w:rPr>
        <w:t>White shirt / polo t-shirt</w:t>
      </w:r>
    </w:p>
    <w:p>
      <w:pPr>
        <w:pStyle w:val="PlainText"/>
        <w:numPr>
          <w:ilvl w:val="3"/>
          <w:numId w:val="10"/>
        </w:numPr>
        <w:rPr>
          <w:rFonts w:asciiTheme="minorHAnsi" w:hAnsiTheme="minorHAnsi" w:cstheme="minorHAnsi"/>
          <w:sz w:val="22"/>
        </w:rPr>
      </w:pPr>
      <w:r>
        <w:rPr>
          <w:rFonts w:asciiTheme="minorHAnsi" w:hAnsiTheme="minorHAnsi" w:cstheme="minorHAnsi"/>
          <w:sz w:val="22"/>
        </w:rPr>
        <w:t xml:space="preserve">Plain grey skirt / culottes / dress / tailored trousers / shorts </w:t>
      </w:r>
    </w:p>
    <w:p>
      <w:pPr>
        <w:pStyle w:val="PlainText"/>
        <w:numPr>
          <w:ilvl w:val="3"/>
          <w:numId w:val="10"/>
        </w:numPr>
        <w:rPr>
          <w:rFonts w:asciiTheme="minorHAnsi" w:hAnsiTheme="minorHAnsi" w:cstheme="minorHAnsi"/>
          <w:sz w:val="22"/>
        </w:rPr>
      </w:pPr>
      <w:r>
        <w:rPr>
          <w:rFonts w:asciiTheme="minorHAnsi" w:hAnsiTheme="minorHAnsi" w:cstheme="minorHAnsi"/>
          <w:sz w:val="22"/>
        </w:rPr>
        <w:t>Burgundy sweatshirt / cardigan (Jotmans Hall logo optional)</w:t>
      </w:r>
    </w:p>
    <w:p>
      <w:pPr>
        <w:pStyle w:val="PlainText"/>
        <w:numPr>
          <w:ilvl w:val="3"/>
          <w:numId w:val="10"/>
        </w:numPr>
        <w:rPr>
          <w:rFonts w:asciiTheme="minorHAnsi" w:hAnsiTheme="minorHAnsi" w:cstheme="minorHAnsi"/>
          <w:sz w:val="22"/>
        </w:rPr>
      </w:pPr>
      <w:r>
        <w:rPr>
          <w:rFonts w:asciiTheme="minorHAnsi" w:hAnsiTheme="minorHAnsi" w:cstheme="minorHAnsi"/>
          <w:sz w:val="22"/>
        </w:rPr>
        <w:t>Sensible black shoes and white or grey socks / tights</w:t>
      </w:r>
    </w:p>
    <w:p>
      <w:pPr>
        <w:pStyle w:val="PlainText"/>
        <w:rPr>
          <w:rFonts w:asciiTheme="minorHAnsi" w:hAnsiTheme="minorHAnsi" w:cstheme="minorHAnsi"/>
          <w:b/>
          <w:sz w:val="22"/>
          <w:u w:val="single"/>
        </w:rPr>
      </w:pPr>
      <w:r>
        <w:rPr>
          <w:rFonts w:asciiTheme="minorHAnsi" w:hAnsiTheme="minorHAnsi" w:cstheme="minorHAnsi"/>
          <w:b/>
          <w:sz w:val="22"/>
          <w:u w:val="single"/>
        </w:rPr>
        <w:t>Year 2 – 6</w:t>
      </w:r>
    </w:p>
    <w:p>
      <w:pPr>
        <w:pStyle w:val="PlainText"/>
        <w:numPr>
          <w:ilvl w:val="3"/>
          <w:numId w:val="11"/>
        </w:numPr>
        <w:rPr>
          <w:rFonts w:asciiTheme="minorHAnsi" w:hAnsiTheme="minorHAnsi" w:cstheme="minorHAnsi"/>
          <w:sz w:val="22"/>
        </w:rPr>
      </w:pPr>
      <w:r>
        <w:rPr>
          <w:rFonts w:asciiTheme="minorHAnsi" w:hAnsiTheme="minorHAnsi" w:cstheme="minorHAnsi"/>
          <w:sz w:val="22"/>
        </w:rPr>
        <w:t>White shirt</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b/>
          <w:sz w:val="22"/>
        </w:rPr>
        <w:tab/>
      </w:r>
    </w:p>
    <w:p>
      <w:pPr>
        <w:pStyle w:val="PlainText"/>
        <w:numPr>
          <w:ilvl w:val="3"/>
          <w:numId w:val="11"/>
        </w:numPr>
        <w:rPr>
          <w:rFonts w:asciiTheme="minorHAnsi" w:hAnsiTheme="minorHAnsi" w:cstheme="minorHAnsi"/>
          <w:sz w:val="22"/>
        </w:rPr>
      </w:pPr>
      <w:r>
        <w:rPr>
          <w:rFonts w:asciiTheme="minorHAnsi" w:hAnsiTheme="minorHAnsi" w:cstheme="minorHAnsi"/>
          <w:sz w:val="22"/>
        </w:rPr>
        <w:t xml:space="preserve">Plain grey skirt / culottes / dress / tailored trousers / shorts </w:t>
      </w:r>
    </w:p>
    <w:p>
      <w:pPr>
        <w:pStyle w:val="PlainText"/>
        <w:numPr>
          <w:ilvl w:val="3"/>
          <w:numId w:val="11"/>
        </w:numPr>
        <w:rPr>
          <w:rFonts w:asciiTheme="minorHAnsi" w:hAnsiTheme="minorHAnsi" w:cstheme="minorHAnsi"/>
          <w:sz w:val="22"/>
        </w:rPr>
      </w:pPr>
      <w:r>
        <w:rPr>
          <w:rFonts w:asciiTheme="minorHAnsi" w:hAnsiTheme="minorHAnsi" w:cstheme="minorHAnsi"/>
          <w:sz w:val="22"/>
        </w:rPr>
        <w:t>Burgundy sweatshirt / cardigan (Jotmans Hall logo optional)</w:t>
      </w:r>
    </w:p>
    <w:p>
      <w:pPr>
        <w:pStyle w:val="PlainText"/>
        <w:numPr>
          <w:ilvl w:val="3"/>
          <w:numId w:val="11"/>
        </w:numPr>
        <w:rPr>
          <w:rFonts w:asciiTheme="minorHAnsi" w:hAnsiTheme="minorHAnsi" w:cstheme="minorHAnsi"/>
          <w:sz w:val="22"/>
        </w:rPr>
      </w:pPr>
      <w:r>
        <w:rPr>
          <w:rFonts w:asciiTheme="minorHAnsi" w:hAnsiTheme="minorHAnsi" w:cstheme="minorHAnsi"/>
          <w:sz w:val="22"/>
        </w:rPr>
        <w:t>School tie</w:t>
      </w:r>
    </w:p>
    <w:p>
      <w:pPr>
        <w:pStyle w:val="PlainText"/>
        <w:numPr>
          <w:ilvl w:val="3"/>
          <w:numId w:val="11"/>
        </w:numPr>
        <w:rPr>
          <w:rFonts w:asciiTheme="minorHAnsi" w:hAnsiTheme="minorHAnsi" w:cstheme="minorHAnsi"/>
          <w:sz w:val="22"/>
        </w:rPr>
      </w:pPr>
      <w:r>
        <w:rPr>
          <w:rFonts w:asciiTheme="minorHAnsi" w:hAnsiTheme="minorHAnsi" w:cstheme="minorHAnsi"/>
          <w:sz w:val="22"/>
        </w:rPr>
        <w:t>Sensible black shoes and white or grey socks / tights</w:t>
      </w:r>
    </w:p>
    <w:p>
      <w:pPr>
        <w:pStyle w:val="PlainText"/>
        <w:rPr>
          <w:rFonts w:asciiTheme="minorHAnsi" w:hAnsiTheme="minorHAnsi" w:cstheme="minorHAnsi"/>
          <w:sz w:val="14"/>
          <w:szCs w:val="16"/>
        </w:rPr>
      </w:pPr>
    </w:p>
    <w:p>
      <w:pPr>
        <w:pStyle w:val="PlainText"/>
        <w:rPr>
          <w:rFonts w:asciiTheme="minorHAnsi" w:hAnsiTheme="minorHAnsi" w:cstheme="minorHAnsi"/>
          <w:b/>
          <w:sz w:val="22"/>
          <w:u w:val="single"/>
        </w:rPr>
      </w:pPr>
      <w:r>
        <w:rPr>
          <w:rFonts w:asciiTheme="minorHAnsi" w:hAnsiTheme="minorHAnsi" w:cstheme="minorHAnsi"/>
          <w:b/>
          <w:sz w:val="22"/>
          <w:u w:val="single"/>
        </w:rPr>
        <w:t>Hot weather variations- All year groups</w:t>
      </w:r>
    </w:p>
    <w:p>
      <w:pPr>
        <w:pStyle w:val="PlainText"/>
        <w:numPr>
          <w:ilvl w:val="0"/>
          <w:numId w:val="14"/>
        </w:numPr>
        <w:rPr>
          <w:rFonts w:asciiTheme="minorHAnsi" w:hAnsiTheme="minorHAnsi" w:cstheme="minorHAnsi"/>
          <w:sz w:val="22"/>
        </w:rPr>
      </w:pPr>
      <w:r>
        <w:rPr>
          <w:rFonts w:asciiTheme="minorHAnsi" w:hAnsiTheme="minorHAnsi" w:cstheme="minorHAnsi"/>
          <w:sz w:val="22"/>
        </w:rPr>
        <w:t xml:space="preserve">Pink checked summer dress </w:t>
      </w:r>
    </w:p>
    <w:p>
      <w:pPr>
        <w:pStyle w:val="PlainText"/>
        <w:rPr>
          <w:rFonts w:asciiTheme="minorHAnsi" w:hAnsiTheme="minorHAnsi" w:cstheme="minorHAnsi"/>
          <w:sz w:val="14"/>
          <w:szCs w:val="16"/>
        </w:rPr>
      </w:pPr>
    </w:p>
    <w:p>
      <w:pPr>
        <w:pStyle w:val="PlainText"/>
        <w:jc w:val="both"/>
        <w:rPr>
          <w:rFonts w:asciiTheme="minorHAnsi" w:hAnsiTheme="minorHAnsi" w:cstheme="minorHAnsi"/>
        </w:rPr>
      </w:pPr>
      <w:r>
        <w:rPr>
          <w:rFonts w:asciiTheme="minorHAnsi" w:hAnsiTheme="minorHAnsi" w:cstheme="minorHAnsi"/>
          <w:b/>
          <w:sz w:val="22"/>
          <w:u w:val="single"/>
        </w:rPr>
        <w:t>Physical Education</w:t>
      </w:r>
      <w:r>
        <w:rPr>
          <w:rFonts w:asciiTheme="minorHAnsi" w:hAnsiTheme="minorHAnsi" w:cstheme="minorHAnsi"/>
          <w:sz w:val="22"/>
        </w:rPr>
        <w:t xml:space="preserve"> </w:t>
      </w:r>
    </w:p>
    <w:p>
      <w:pPr>
        <w:pStyle w:val="PlainText"/>
        <w:rPr>
          <w:rFonts w:asciiTheme="minorHAnsi" w:hAnsiTheme="minorHAnsi" w:cstheme="minorHAnsi"/>
          <w:sz w:val="22"/>
        </w:rPr>
      </w:pPr>
      <w:r>
        <w:rPr>
          <w:rFonts w:asciiTheme="minorHAnsi" w:hAnsiTheme="minorHAnsi" w:cstheme="minorHAnsi"/>
          <w:sz w:val="22"/>
        </w:rPr>
        <w:t xml:space="preserve">All children need PE clothing, which we ask them to </w:t>
      </w:r>
      <w:r>
        <w:rPr>
          <w:rFonts w:asciiTheme="minorHAnsi" w:hAnsiTheme="minorHAnsi" w:cstheme="minorHAnsi"/>
          <w:sz w:val="22"/>
          <w:u w:val="single"/>
        </w:rPr>
        <w:t>wear to school for the day</w:t>
      </w:r>
      <w:r>
        <w:rPr>
          <w:rFonts w:asciiTheme="minorHAnsi" w:hAnsiTheme="minorHAnsi" w:cstheme="minorHAnsi"/>
          <w:sz w:val="22"/>
        </w:rPr>
        <w:t>, on their P.E. / Swimming days.  You will be informed about which day this is, once the term starts and the timetables have been finalised.  School P.E. kit is as follows…</w:t>
      </w:r>
    </w:p>
    <w:p>
      <w:pPr>
        <w:pStyle w:val="PlainText"/>
        <w:jc w:val="both"/>
        <w:rPr>
          <w:rFonts w:asciiTheme="minorHAnsi" w:hAnsiTheme="minorHAnsi" w:cstheme="minorHAnsi"/>
          <w:sz w:val="22"/>
        </w:rPr>
      </w:pPr>
    </w:p>
    <w:p>
      <w:pPr>
        <w:pStyle w:val="PlainText"/>
        <w:numPr>
          <w:ilvl w:val="0"/>
          <w:numId w:val="9"/>
        </w:numPr>
        <w:tabs>
          <w:tab w:val="left" w:pos="360"/>
        </w:tabs>
        <w:jc w:val="both"/>
        <w:rPr>
          <w:rFonts w:asciiTheme="minorHAnsi" w:hAnsiTheme="minorHAnsi" w:cstheme="minorHAnsi"/>
          <w:sz w:val="22"/>
        </w:rPr>
      </w:pPr>
      <w:r>
        <w:rPr>
          <w:rFonts w:asciiTheme="minorHAnsi" w:hAnsiTheme="minorHAnsi" w:cstheme="minorHAnsi"/>
          <w:sz w:val="22"/>
        </w:rPr>
        <w:t>Black Plimsolls (slip-on type if child cannot handle laces) or Plain Black or White trainers</w:t>
      </w:r>
    </w:p>
    <w:p>
      <w:pPr>
        <w:pStyle w:val="PlainText"/>
        <w:numPr>
          <w:ilvl w:val="0"/>
          <w:numId w:val="9"/>
        </w:numPr>
        <w:tabs>
          <w:tab w:val="left" w:pos="284"/>
        </w:tabs>
        <w:jc w:val="both"/>
        <w:rPr>
          <w:rFonts w:asciiTheme="minorHAnsi" w:hAnsiTheme="minorHAnsi" w:cstheme="minorHAnsi"/>
          <w:sz w:val="22"/>
        </w:rPr>
      </w:pPr>
      <w:r>
        <w:rPr>
          <w:rFonts w:asciiTheme="minorHAnsi" w:hAnsiTheme="minorHAnsi" w:cstheme="minorHAnsi"/>
          <w:sz w:val="22"/>
        </w:rPr>
        <w:t>Burgundy shorts and white t-shirt (Jotmans Hall logo optional)</w:t>
      </w:r>
    </w:p>
    <w:p>
      <w:pPr>
        <w:pStyle w:val="PlainText"/>
        <w:numPr>
          <w:ilvl w:val="0"/>
          <w:numId w:val="9"/>
        </w:numPr>
        <w:tabs>
          <w:tab w:val="left" w:pos="360"/>
        </w:tabs>
        <w:jc w:val="both"/>
        <w:rPr>
          <w:rFonts w:asciiTheme="minorHAnsi" w:hAnsiTheme="minorHAnsi" w:cstheme="minorHAnsi"/>
          <w:sz w:val="22"/>
        </w:rPr>
      </w:pPr>
      <w:r>
        <w:rPr>
          <w:rFonts w:asciiTheme="minorHAnsi" w:hAnsiTheme="minorHAnsi" w:cstheme="minorHAnsi"/>
          <w:sz w:val="22"/>
        </w:rPr>
        <w:t>Light grey jogging suit (Jotmans Hall logo optional)</w:t>
      </w:r>
    </w:p>
    <w:p>
      <w:pPr>
        <w:pStyle w:val="PlainText"/>
        <w:tabs>
          <w:tab w:val="left" w:pos="360"/>
        </w:tabs>
        <w:jc w:val="both"/>
        <w:rPr>
          <w:rFonts w:asciiTheme="minorHAnsi" w:hAnsiTheme="minorHAnsi" w:cstheme="minorHAnsi"/>
          <w:sz w:val="22"/>
        </w:rPr>
      </w:pPr>
    </w:p>
    <w:p>
      <w:pPr>
        <w:pStyle w:val="BodyText2"/>
        <w:rPr>
          <w:rFonts w:asciiTheme="minorHAnsi" w:hAnsiTheme="minorHAnsi" w:cstheme="minorHAnsi"/>
          <w:sz w:val="22"/>
        </w:rPr>
      </w:pPr>
    </w:p>
    <w:p>
      <w:pPr>
        <w:pStyle w:val="PlainText"/>
        <w:jc w:val="both"/>
        <w:rPr>
          <w:rFonts w:asciiTheme="minorHAnsi" w:hAnsiTheme="minorHAnsi" w:cstheme="minorHAnsi"/>
          <w:b/>
          <w:sz w:val="22"/>
        </w:rPr>
      </w:pPr>
      <w:r>
        <w:rPr>
          <w:rFonts w:asciiTheme="minorHAnsi" w:hAnsiTheme="minorHAnsi" w:cstheme="minorHAnsi"/>
          <w:b/>
          <w:sz w:val="22"/>
        </w:rPr>
        <w:t xml:space="preserve">Branded school uniform is supplied by Penn UK who are located at 15 Kents Hill Road, SS7 5PN.  Parents are able to purchase uniform Monday-Friday 9:00-5:30 and Saturday 9:00-12:00 or securely online at </w:t>
      </w:r>
      <w:hyperlink r:id="rId6" w:history="1">
        <w:r>
          <w:rPr>
            <w:rStyle w:val="Hyperlink"/>
            <w:rFonts w:asciiTheme="minorHAnsi" w:hAnsiTheme="minorHAnsi" w:cstheme="minorHAnsi"/>
            <w:b/>
            <w:sz w:val="22"/>
          </w:rPr>
          <w:t>www.pennuk.com</w:t>
        </w:r>
      </w:hyperlink>
    </w:p>
    <w:p>
      <w:pPr>
        <w:pStyle w:val="PlainText"/>
        <w:jc w:val="both"/>
        <w:rPr>
          <w:rFonts w:asciiTheme="minorHAnsi" w:hAnsiTheme="minorHAnsi" w:cstheme="minorHAnsi"/>
          <w:b/>
          <w:sz w:val="22"/>
        </w:rPr>
      </w:pPr>
    </w:p>
    <w:p>
      <w:pPr>
        <w:pStyle w:val="PlainText"/>
        <w:jc w:val="both"/>
        <w:rPr>
          <w:rFonts w:asciiTheme="minorHAnsi" w:hAnsiTheme="minorHAnsi" w:cstheme="minorHAnsi"/>
          <w:b/>
          <w:sz w:val="22"/>
        </w:rPr>
      </w:pPr>
      <w:r>
        <w:rPr>
          <w:rFonts w:asciiTheme="minorHAnsi" w:hAnsiTheme="minorHAnsi" w:cstheme="minorHAnsi"/>
          <w:b/>
          <w:sz w:val="22"/>
        </w:rPr>
        <w:t>Plain uniform options (without the school logo) are also acceptable, and can be purchased from many supermarkets, department stores etc.</w:t>
      </w:r>
    </w:p>
    <w:p>
      <w:pPr>
        <w:pStyle w:val="PlainText"/>
        <w:jc w:val="both"/>
        <w:rPr>
          <w:rFonts w:asciiTheme="minorHAnsi" w:hAnsiTheme="minorHAnsi" w:cstheme="minorHAnsi"/>
          <w:b/>
          <w:sz w:val="22"/>
        </w:rPr>
      </w:pPr>
    </w:p>
    <w:p>
      <w:pPr>
        <w:pStyle w:val="PlainText"/>
        <w:jc w:val="both"/>
        <w:rPr>
          <w:rFonts w:asciiTheme="minorHAnsi" w:hAnsiTheme="minorHAnsi" w:cstheme="minorHAnsi"/>
          <w:b/>
          <w:sz w:val="22"/>
        </w:rPr>
      </w:pPr>
      <w:r>
        <w:rPr>
          <w:rFonts w:asciiTheme="minorHAnsi" w:hAnsiTheme="minorHAnsi" w:cstheme="minorHAnsi"/>
          <w:b/>
          <w:sz w:val="22"/>
        </w:rPr>
        <w:t xml:space="preserve">School ties are also available to purchase from the school office.  </w:t>
      </w:r>
    </w:p>
    <w:p>
      <w:pPr>
        <w:pStyle w:val="PlainText"/>
        <w:jc w:val="both"/>
        <w:rPr>
          <w:rFonts w:asciiTheme="minorHAnsi" w:hAnsiTheme="minorHAnsi" w:cstheme="minorHAnsi"/>
          <w:b/>
          <w:sz w:val="22"/>
        </w:rPr>
      </w:pPr>
    </w:p>
    <w:p>
      <w:pPr>
        <w:pStyle w:val="PlainText"/>
        <w:jc w:val="both"/>
        <w:rPr>
          <w:rFonts w:asciiTheme="minorHAnsi" w:hAnsiTheme="minorHAnsi" w:cstheme="minorHAnsi"/>
          <w:b/>
          <w:sz w:val="22"/>
        </w:rPr>
      </w:pPr>
      <w:r>
        <w:rPr>
          <w:rFonts w:ascii="Comic Sans MS" w:hAnsi="Comic Sans MS"/>
          <w:b/>
          <w:noProof/>
          <w:sz w:val="24"/>
          <w:szCs w:val="28"/>
          <w:u w:val="single"/>
        </w:rPr>
        <w:drawing>
          <wp:anchor distT="0" distB="0" distL="114300" distR="114300" simplePos="0" relativeHeight="251660288" behindDoc="0" locked="0" layoutInCell="1" allowOverlap="1">
            <wp:simplePos x="0" y="0"/>
            <wp:positionH relativeFrom="column">
              <wp:posOffset>2466975</wp:posOffset>
            </wp:positionH>
            <wp:positionV relativeFrom="paragraph">
              <wp:posOffset>314325</wp:posOffset>
            </wp:positionV>
            <wp:extent cx="952500" cy="42786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42786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22"/>
        </w:rPr>
        <w:t xml:space="preserve">The school holds regular ‘Nearly New Sales’, where good quality, second-hand uniform can be bought at a reasonable price. </w:t>
      </w:r>
    </w:p>
    <w:p>
      <w:pPr>
        <w:pStyle w:val="BodyText2"/>
        <w:rPr>
          <w:rFonts w:ascii="Comic Sans MS" w:hAnsi="Comic Sans MS"/>
          <w:sz w:val="22"/>
        </w:rPr>
      </w:pPr>
      <w:r>
        <w:rPr>
          <w:rFonts w:ascii="Comic Sans MS" w:hAnsi="Comic Sans MS"/>
          <w:b/>
          <w:noProof/>
          <w:szCs w:val="28"/>
          <w:u w:val="single"/>
        </w:rPr>
        <w:drawing>
          <wp:anchor distT="0" distB="0" distL="114300" distR="114300" simplePos="0" relativeHeight="251663360" behindDoc="0" locked="0" layoutInCell="1" allowOverlap="1">
            <wp:simplePos x="0" y="0"/>
            <wp:positionH relativeFrom="column">
              <wp:posOffset>3590925</wp:posOffset>
            </wp:positionH>
            <wp:positionV relativeFrom="paragraph">
              <wp:posOffset>39370</wp:posOffset>
            </wp:positionV>
            <wp:extent cx="699982" cy="304800"/>
            <wp:effectExtent l="0" t="0" r="5080" b="0"/>
            <wp:wrapNone/>
            <wp:docPr id="4" name="Picture 4" descr="Image result for a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s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982"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59264" behindDoc="0" locked="0" layoutInCell="1" allowOverlap="1">
            <wp:simplePos x="0" y="0"/>
            <wp:positionH relativeFrom="column">
              <wp:posOffset>-171450</wp:posOffset>
            </wp:positionH>
            <wp:positionV relativeFrom="paragraph">
              <wp:posOffset>39370</wp:posOffset>
            </wp:positionV>
            <wp:extent cx="2543175" cy="103378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033780"/>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both"/>
        <w:rPr>
          <w:rFonts w:ascii="Comic Sans MS" w:hAnsi="Comic Sans MS"/>
          <w:sz w:val="22"/>
        </w:rPr>
      </w:pPr>
    </w:p>
    <w:p>
      <w:pPr>
        <w:jc w:val="both"/>
        <w:rPr>
          <w:rFonts w:ascii="Comic Sans MS" w:hAnsi="Comic Sans MS"/>
          <w:sz w:val="22"/>
        </w:rPr>
      </w:pPr>
      <w:r>
        <w:rPr>
          <w:rFonts w:ascii="Comic Sans MS" w:hAnsi="Comic Sans MS"/>
          <w:b/>
          <w:noProof/>
          <w:szCs w:val="28"/>
          <w:u w:val="single"/>
        </w:rPr>
        <w:drawing>
          <wp:anchor distT="0" distB="0" distL="114300" distR="114300" simplePos="0" relativeHeight="251662336" behindDoc="0" locked="0" layoutInCell="1" allowOverlap="1">
            <wp:simplePos x="0" y="0"/>
            <wp:positionH relativeFrom="column">
              <wp:posOffset>4048125</wp:posOffset>
            </wp:positionH>
            <wp:positionV relativeFrom="paragraph">
              <wp:posOffset>163830</wp:posOffset>
            </wp:positionV>
            <wp:extent cx="466725" cy="298373"/>
            <wp:effectExtent l="0" t="0" r="0" b="6985"/>
            <wp:wrapNone/>
            <wp:docPr id="2" name="Picture 2" descr="Image result for m&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m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29837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Cs w:val="28"/>
          <w:u w:val="single"/>
        </w:rPr>
        <w:drawing>
          <wp:anchor distT="0" distB="0" distL="114300" distR="114300" simplePos="0" relativeHeight="251661312" behindDoc="0" locked="0" layoutInCell="1" allowOverlap="1">
            <wp:simplePos x="0" y="0"/>
            <wp:positionH relativeFrom="column">
              <wp:posOffset>2524125</wp:posOffset>
            </wp:positionH>
            <wp:positionV relativeFrom="paragraph">
              <wp:posOffset>115570</wp:posOffset>
            </wp:positionV>
            <wp:extent cx="1343025" cy="3683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368323"/>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both"/>
        <w:rPr>
          <w:rFonts w:ascii="Comic Sans MS" w:hAnsi="Comic Sans MS"/>
          <w:sz w:val="22"/>
        </w:rPr>
      </w:pPr>
    </w:p>
    <w:p>
      <w:pPr>
        <w:jc w:val="both"/>
        <w:rPr>
          <w:rFonts w:ascii="Comic Sans MS" w:hAnsi="Comic Sans MS"/>
          <w:b/>
          <w:szCs w:val="28"/>
          <w:u w:val="single"/>
        </w:rPr>
      </w:pPr>
    </w:p>
    <w:p>
      <w:pPr>
        <w:jc w:val="both"/>
        <w:rPr>
          <w:rFonts w:ascii="Comic Sans MS" w:hAnsi="Comic Sans MS"/>
          <w:b/>
          <w:szCs w:val="28"/>
          <w:u w:val="single"/>
        </w:rPr>
      </w:pPr>
    </w:p>
    <w:p>
      <w:pPr>
        <w:rPr>
          <w:rFonts w:asciiTheme="minorHAnsi" w:hAnsiTheme="minorHAnsi" w:cstheme="minorHAnsi"/>
          <w:b/>
          <w:sz w:val="22"/>
          <w:szCs w:val="24"/>
          <w:u w:val="single"/>
        </w:rPr>
      </w:pPr>
      <w:r>
        <w:rPr>
          <w:rFonts w:asciiTheme="minorHAnsi" w:hAnsiTheme="minorHAnsi" w:cstheme="minorHAnsi"/>
          <w:b/>
          <w:sz w:val="22"/>
          <w:szCs w:val="24"/>
        </w:rPr>
        <w:t xml:space="preserve">8. </w:t>
      </w:r>
      <w:r>
        <w:rPr>
          <w:rFonts w:asciiTheme="minorHAnsi" w:hAnsiTheme="minorHAnsi" w:cstheme="minorHAnsi"/>
          <w:b/>
          <w:sz w:val="22"/>
          <w:szCs w:val="24"/>
        </w:rPr>
        <w:tab/>
      </w:r>
      <w:r>
        <w:rPr>
          <w:rFonts w:asciiTheme="minorHAnsi" w:hAnsiTheme="minorHAnsi" w:cstheme="minorHAnsi"/>
          <w:b/>
          <w:sz w:val="22"/>
          <w:szCs w:val="24"/>
          <w:u w:val="single"/>
        </w:rPr>
        <w:t>The Role of Governors</w:t>
      </w:r>
    </w:p>
    <w:p>
      <w:pPr>
        <w:jc w:val="both"/>
        <w:rPr>
          <w:rFonts w:asciiTheme="minorHAnsi" w:hAnsiTheme="minorHAnsi" w:cstheme="minorHAnsi"/>
          <w:sz w:val="22"/>
          <w:szCs w:val="24"/>
        </w:rPr>
      </w:pPr>
      <w:r>
        <w:rPr>
          <w:rFonts w:asciiTheme="minorHAnsi" w:hAnsiTheme="minorHAnsi" w:cstheme="minorHAnsi"/>
          <w:sz w:val="22"/>
          <w:szCs w:val="24"/>
        </w:rPr>
        <w:t>The Governing Body supports the Headteacher in implementing the School Uniform Policy and liaises with the Headteacher to ensure that the Policy is implemented fairly and with sensitivity.</w:t>
      </w:r>
    </w:p>
    <w:p>
      <w:pPr>
        <w:jc w:val="both"/>
        <w:rPr>
          <w:rFonts w:asciiTheme="minorHAnsi" w:hAnsiTheme="minorHAnsi" w:cstheme="minorHAnsi"/>
          <w:sz w:val="14"/>
          <w:szCs w:val="16"/>
        </w:rPr>
      </w:pPr>
    </w:p>
    <w:p>
      <w:pPr>
        <w:jc w:val="both"/>
        <w:rPr>
          <w:rFonts w:asciiTheme="minorHAnsi" w:hAnsiTheme="minorHAnsi" w:cstheme="minorHAnsi"/>
          <w:sz w:val="22"/>
          <w:szCs w:val="24"/>
        </w:rPr>
      </w:pPr>
      <w:r>
        <w:rPr>
          <w:rFonts w:asciiTheme="minorHAnsi" w:hAnsiTheme="minorHAnsi" w:cstheme="minorHAnsi"/>
          <w:sz w:val="22"/>
          <w:szCs w:val="24"/>
        </w:rPr>
        <w:t>It is the Governors’ responsibility to ensure that the school uniform meets all regulations concerning equal opportunities.</w:t>
      </w:r>
    </w:p>
    <w:p>
      <w:pPr>
        <w:ind w:firstLine="720"/>
        <w:jc w:val="both"/>
        <w:rPr>
          <w:rFonts w:asciiTheme="minorHAnsi" w:hAnsiTheme="minorHAnsi" w:cstheme="minorHAnsi"/>
          <w:sz w:val="14"/>
          <w:szCs w:val="16"/>
        </w:rPr>
      </w:pPr>
    </w:p>
    <w:p>
      <w:pPr>
        <w:jc w:val="both"/>
        <w:rPr>
          <w:rFonts w:asciiTheme="minorHAnsi" w:hAnsiTheme="minorHAnsi" w:cstheme="minorHAnsi"/>
          <w:sz w:val="22"/>
          <w:szCs w:val="24"/>
        </w:rPr>
      </w:pPr>
      <w:r>
        <w:rPr>
          <w:rFonts w:asciiTheme="minorHAnsi" w:hAnsiTheme="minorHAnsi" w:cstheme="minorHAnsi"/>
          <w:sz w:val="22"/>
          <w:szCs w:val="24"/>
        </w:rPr>
        <w:t>Governors ensure that the School Uniform Policy helps children to dress sensibly, in clothing that is hardwearing, safe and practical.</w:t>
      </w:r>
    </w:p>
    <w:p>
      <w:pPr>
        <w:jc w:val="both"/>
        <w:rPr>
          <w:rFonts w:asciiTheme="minorHAnsi" w:hAnsiTheme="minorHAnsi" w:cstheme="minorHAnsi"/>
          <w:sz w:val="14"/>
          <w:szCs w:val="16"/>
        </w:rPr>
      </w:pPr>
    </w:p>
    <w:p>
      <w:pPr>
        <w:jc w:val="both"/>
        <w:rPr>
          <w:rFonts w:asciiTheme="minorHAnsi" w:hAnsiTheme="minorHAnsi" w:cstheme="minorHAnsi"/>
          <w:sz w:val="14"/>
          <w:szCs w:val="16"/>
        </w:rPr>
      </w:pPr>
    </w:p>
    <w:p>
      <w:pPr>
        <w:jc w:val="both"/>
        <w:rPr>
          <w:rFonts w:asciiTheme="minorHAnsi" w:hAnsiTheme="minorHAnsi" w:cstheme="minorHAnsi"/>
          <w:b/>
          <w:sz w:val="22"/>
          <w:szCs w:val="24"/>
          <w:u w:val="single"/>
        </w:rPr>
      </w:pPr>
      <w:r>
        <w:rPr>
          <w:rFonts w:asciiTheme="minorHAnsi" w:hAnsiTheme="minorHAnsi" w:cstheme="minorHAnsi"/>
          <w:b/>
          <w:sz w:val="22"/>
          <w:szCs w:val="24"/>
        </w:rPr>
        <w:t xml:space="preserve">9.    </w:t>
      </w:r>
      <w:r>
        <w:rPr>
          <w:rFonts w:asciiTheme="minorHAnsi" w:hAnsiTheme="minorHAnsi" w:cstheme="minorHAnsi"/>
          <w:b/>
          <w:sz w:val="22"/>
          <w:szCs w:val="24"/>
        </w:rPr>
        <w:tab/>
      </w:r>
      <w:r>
        <w:rPr>
          <w:rFonts w:asciiTheme="minorHAnsi" w:hAnsiTheme="minorHAnsi" w:cstheme="minorHAnsi"/>
          <w:b/>
          <w:sz w:val="22"/>
          <w:szCs w:val="24"/>
          <w:u w:val="single"/>
        </w:rPr>
        <w:t>Monitoring and Review</w:t>
      </w:r>
    </w:p>
    <w:p>
      <w:pPr>
        <w:pStyle w:val="BodyText2"/>
        <w:tabs>
          <w:tab w:val="clear" w:pos="4536"/>
          <w:tab w:val="clear" w:pos="6804"/>
        </w:tabs>
        <w:rPr>
          <w:rFonts w:asciiTheme="minorHAnsi" w:hAnsiTheme="minorHAnsi" w:cstheme="minorHAnsi"/>
          <w:sz w:val="22"/>
          <w:szCs w:val="24"/>
        </w:rPr>
      </w:pPr>
      <w:r>
        <w:rPr>
          <w:rFonts w:asciiTheme="minorHAnsi" w:hAnsiTheme="minorHAnsi" w:cstheme="minorHAnsi"/>
          <w:sz w:val="22"/>
          <w:szCs w:val="24"/>
        </w:rPr>
        <w:t>The Governing Body monitors and reviews the School Uniform Policy through its committee work by:</w:t>
      </w:r>
    </w:p>
    <w:p>
      <w:pPr>
        <w:ind w:left="720" w:hanging="720"/>
        <w:jc w:val="both"/>
        <w:rPr>
          <w:rFonts w:asciiTheme="minorHAnsi" w:hAnsiTheme="minorHAnsi" w:cstheme="minorHAnsi"/>
          <w:sz w:val="14"/>
          <w:szCs w:val="16"/>
        </w:rPr>
      </w:pPr>
    </w:p>
    <w:p>
      <w:pPr>
        <w:pStyle w:val="ListParagraph"/>
        <w:numPr>
          <w:ilvl w:val="0"/>
          <w:numId w:val="17"/>
        </w:numPr>
        <w:tabs>
          <w:tab w:val="left" w:pos="426"/>
        </w:tabs>
        <w:jc w:val="both"/>
        <w:rPr>
          <w:rFonts w:asciiTheme="minorHAnsi" w:hAnsiTheme="minorHAnsi" w:cstheme="minorHAnsi"/>
          <w:sz w:val="22"/>
          <w:szCs w:val="24"/>
        </w:rPr>
      </w:pPr>
      <w:proofErr w:type="gramStart"/>
      <w:r>
        <w:rPr>
          <w:rFonts w:asciiTheme="minorHAnsi" w:hAnsiTheme="minorHAnsi" w:cstheme="minorHAnsi"/>
          <w:sz w:val="22"/>
          <w:szCs w:val="24"/>
        </w:rPr>
        <w:t>considering</w:t>
      </w:r>
      <w:proofErr w:type="gramEnd"/>
      <w:r>
        <w:rPr>
          <w:rFonts w:asciiTheme="minorHAnsi" w:hAnsiTheme="minorHAnsi" w:cstheme="minorHAnsi"/>
          <w:sz w:val="22"/>
          <w:szCs w:val="24"/>
        </w:rPr>
        <w:t>, with the Headteacher, any requests from parents for individual children to have special dispensation with regard to school uniform.</w:t>
      </w:r>
    </w:p>
    <w:p>
      <w:pPr>
        <w:ind w:left="1080" w:hanging="1080"/>
        <w:jc w:val="both"/>
        <w:rPr>
          <w:rFonts w:asciiTheme="minorHAnsi" w:hAnsiTheme="minorHAnsi" w:cstheme="minorHAnsi"/>
          <w:sz w:val="14"/>
          <w:szCs w:val="16"/>
        </w:rPr>
      </w:pPr>
    </w:p>
    <w:p>
      <w:pPr>
        <w:numPr>
          <w:ilvl w:val="0"/>
          <w:numId w:val="15"/>
        </w:numPr>
        <w:tabs>
          <w:tab w:val="left" w:pos="426"/>
        </w:tabs>
        <w:jc w:val="both"/>
        <w:rPr>
          <w:rFonts w:asciiTheme="minorHAnsi" w:hAnsiTheme="minorHAnsi" w:cstheme="minorHAnsi"/>
          <w:sz w:val="22"/>
          <w:szCs w:val="24"/>
        </w:rPr>
      </w:pPr>
      <w:proofErr w:type="gramStart"/>
      <w:r>
        <w:rPr>
          <w:rFonts w:asciiTheme="minorHAnsi" w:hAnsiTheme="minorHAnsi" w:cstheme="minorHAnsi"/>
          <w:sz w:val="22"/>
          <w:szCs w:val="24"/>
        </w:rPr>
        <w:t>requiring</w:t>
      </w:r>
      <w:proofErr w:type="gramEnd"/>
      <w:r>
        <w:rPr>
          <w:rFonts w:asciiTheme="minorHAnsi" w:hAnsiTheme="minorHAnsi" w:cstheme="minorHAnsi"/>
          <w:sz w:val="22"/>
          <w:szCs w:val="24"/>
        </w:rPr>
        <w:t xml:space="preserve"> the Headteacher to report to the Governors on the way the School Uniform Policy is implemented.</w:t>
      </w:r>
    </w:p>
    <w:p>
      <w:pPr>
        <w:tabs>
          <w:tab w:val="left" w:pos="426"/>
        </w:tabs>
        <w:jc w:val="both"/>
        <w:rPr>
          <w:rFonts w:asciiTheme="minorHAnsi" w:hAnsiTheme="minorHAnsi" w:cstheme="minorHAnsi"/>
          <w:sz w:val="22"/>
          <w:szCs w:val="24"/>
        </w:rPr>
      </w:pPr>
    </w:p>
    <w:p>
      <w:pPr>
        <w:tabs>
          <w:tab w:val="left" w:pos="426"/>
        </w:tabs>
        <w:jc w:val="both"/>
        <w:rPr>
          <w:rFonts w:asciiTheme="minorHAnsi" w:hAnsiTheme="minorHAnsi" w:cstheme="minorHAnsi"/>
          <w:sz w:val="22"/>
          <w:szCs w:val="24"/>
        </w:rPr>
      </w:pPr>
    </w:p>
    <w:p>
      <w:pPr>
        <w:tabs>
          <w:tab w:val="left" w:pos="426"/>
        </w:tabs>
        <w:jc w:val="both"/>
        <w:rPr>
          <w:rFonts w:asciiTheme="minorHAnsi" w:hAnsiTheme="minorHAnsi" w:cstheme="minorHAnsi"/>
          <w:b/>
          <w:sz w:val="22"/>
          <w:szCs w:val="24"/>
        </w:rPr>
      </w:pPr>
      <w:r>
        <w:rPr>
          <w:rFonts w:asciiTheme="minorHAnsi" w:hAnsiTheme="minorHAnsi" w:cstheme="minorHAnsi"/>
          <w:b/>
          <w:sz w:val="22"/>
          <w:szCs w:val="24"/>
        </w:rPr>
        <w:t>Written: May 2022</w:t>
      </w:r>
    </w:p>
    <w:p>
      <w:pPr>
        <w:tabs>
          <w:tab w:val="left" w:pos="426"/>
        </w:tabs>
        <w:jc w:val="both"/>
        <w:rPr>
          <w:rFonts w:asciiTheme="minorHAnsi" w:hAnsiTheme="minorHAnsi" w:cstheme="minorHAnsi"/>
          <w:b/>
          <w:sz w:val="22"/>
          <w:szCs w:val="24"/>
        </w:rPr>
      </w:pPr>
      <w:r>
        <w:rPr>
          <w:rFonts w:asciiTheme="minorHAnsi" w:hAnsiTheme="minorHAnsi" w:cstheme="minorHAnsi"/>
          <w:b/>
          <w:sz w:val="22"/>
          <w:szCs w:val="24"/>
        </w:rPr>
        <w:t>To Be Reviewed: May 2023</w:t>
      </w:r>
    </w:p>
    <w:p>
      <w:pPr>
        <w:rPr>
          <w:sz w:val="22"/>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3A69"/>
    <w:multiLevelType w:val="hybridMultilevel"/>
    <w:tmpl w:val="2F76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72214"/>
    <w:multiLevelType w:val="hybridMultilevel"/>
    <w:tmpl w:val="2B7CA154"/>
    <w:lvl w:ilvl="0" w:tplc="92CAC254">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EC4D97"/>
    <w:multiLevelType w:val="hybridMultilevel"/>
    <w:tmpl w:val="B006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83C32"/>
    <w:multiLevelType w:val="hybridMultilevel"/>
    <w:tmpl w:val="FAA05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538F4"/>
    <w:multiLevelType w:val="hybridMultilevel"/>
    <w:tmpl w:val="48DEE79E"/>
    <w:lvl w:ilvl="0" w:tplc="0809000F">
      <w:start w:val="1"/>
      <w:numFmt w:val="decimal"/>
      <w:lvlText w:val="%1."/>
      <w:lvlJc w:val="left"/>
      <w:pPr>
        <w:tabs>
          <w:tab w:val="num" w:pos="720"/>
        </w:tabs>
        <w:ind w:left="720" w:hanging="360"/>
      </w:pPr>
      <w:rPr>
        <w:strike w:val="0"/>
        <w:dstrike w:val="0"/>
        <w:u w:val="none"/>
        <w:effect w:val="none"/>
      </w:rPr>
    </w:lvl>
    <w:lvl w:ilvl="1" w:tplc="41163CBE">
      <w:start w:val="8"/>
      <w:numFmt w:val="bullet"/>
      <w:lvlText w:val=""/>
      <w:lvlJc w:val="left"/>
      <w:pPr>
        <w:tabs>
          <w:tab w:val="num" w:pos="1800"/>
        </w:tabs>
        <w:ind w:left="1800" w:hanging="720"/>
      </w:pPr>
      <w:rPr>
        <w:rFonts w:ascii="Symbol" w:eastAsia="Times New Roman" w:hAnsi="Symbol" w:cs="Aria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3AB02F39"/>
    <w:multiLevelType w:val="hybridMultilevel"/>
    <w:tmpl w:val="8F16DAB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3AB61036"/>
    <w:multiLevelType w:val="hybridMultilevel"/>
    <w:tmpl w:val="A79A5EE0"/>
    <w:lvl w:ilvl="0" w:tplc="92CAC25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295C9B"/>
    <w:multiLevelType w:val="hybridMultilevel"/>
    <w:tmpl w:val="C87C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BF19A8"/>
    <w:multiLevelType w:val="hybridMultilevel"/>
    <w:tmpl w:val="0948709C"/>
    <w:lvl w:ilvl="0" w:tplc="0809000F">
      <w:start w:val="1"/>
      <w:numFmt w:val="decimal"/>
      <w:lvlText w:val="%1."/>
      <w:lvlJc w:val="left"/>
      <w:pPr>
        <w:tabs>
          <w:tab w:val="num" w:pos="720"/>
        </w:tabs>
        <w:ind w:left="720" w:hanging="360"/>
      </w:pPr>
      <w:rPr>
        <w:strike w:val="0"/>
        <w:dstrike w:val="0"/>
        <w:u w:val="none"/>
        <w:effect w:val="none"/>
      </w:rPr>
    </w:lvl>
    <w:lvl w:ilvl="1" w:tplc="46C0B8BE">
      <w:start w:val="1"/>
      <w:numFmt w:val="bullet"/>
      <w:lvlText w:val=""/>
      <w:lvlJc w:val="left"/>
      <w:pPr>
        <w:tabs>
          <w:tab w:val="num" w:pos="1440"/>
        </w:tabs>
        <w:ind w:left="1440" w:hanging="360"/>
      </w:pPr>
      <w:rPr>
        <w:rFonts w:ascii="Symbol" w:hAnsi="Symbol" w:hint="default"/>
        <w:strike w:val="0"/>
        <w:dstrike w:val="0"/>
        <w:u w:val="none"/>
        <w:effect w:val="none"/>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5C96067"/>
    <w:multiLevelType w:val="hybridMultilevel"/>
    <w:tmpl w:val="51081B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5030EA7"/>
    <w:multiLevelType w:val="hybridMultilevel"/>
    <w:tmpl w:val="8488DA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A4D751E"/>
    <w:multiLevelType w:val="hybridMultilevel"/>
    <w:tmpl w:val="7CB6D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A0FC4"/>
    <w:multiLevelType w:val="hybridMultilevel"/>
    <w:tmpl w:val="28128A5A"/>
    <w:lvl w:ilvl="0" w:tplc="0809000F">
      <w:start w:val="1"/>
      <w:numFmt w:val="decimal"/>
      <w:lvlText w:val="%1."/>
      <w:lvlJc w:val="left"/>
      <w:pPr>
        <w:tabs>
          <w:tab w:val="num" w:pos="720"/>
        </w:tabs>
        <w:ind w:left="720" w:hanging="360"/>
      </w:pPr>
      <w:rPr>
        <w:strike w:val="0"/>
        <w:dstrike w:val="0"/>
        <w:u w:val="none"/>
        <w:effect w:val="none"/>
      </w:rPr>
    </w:lvl>
    <w:lvl w:ilvl="1" w:tplc="6192B450">
      <w:start w:val="1"/>
      <w:numFmt w:val="bullet"/>
      <w:lvlText w:val=""/>
      <w:lvlJc w:val="left"/>
      <w:pPr>
        <w:tabs>
          <w:tab w:val="num" w:pos="1440"/>
        </w:tabs>
        <w:ind w:left="1440" w:hanging="360"/>
      </w:pPr>
      <w:rPr>
        <w:rFonts w:ascii="Symbol" w:hAnsi="Symbol" w:hint="default"/>
        <w:strike w:val="0"/>
        <w:dstrike w:val="0"/>
        <w:u w:val="none"/>
        <w:effect w:val="none"/>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6F990DFA"/>
    <w:multiLevelType w:val="hybridMultilevel"/>
    <w:tmpl w:val="BAE8F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DC6CB2"/>
    <w:multiLevelType w:val="hybridMultilevel"/>
    <w:tmpl w:val="5F047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C03DD8"/>
    <w:multiLevelType w:val="hybridMultilevel"/>
    <w:tmpl w:val="9B0C808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10"/>
  </w:num>
  <w:num w:numId="8">
    <w:abstractNumId w:val="11"/>
  </w:num>
  <w:num w:numId="9">
    <w:abstractNumId w:val="9"/>
  </w:num>
  <w:num w:numId="10">
    <w:abstractNumId w:val="0"/>
  </w:num>
  <w:num w:numId="11">
    <w:abstractNumId w:val="7"/>
  </w:num>
  <w:num w:numId="12">
    <w:abstractNumId w:val="14"/>
  </w:num>
  <w:num w:numId="13">
    <w:abstractNumId w:val="5"/>
  </w:num>
  <w:num w:numId="14">
    <w:abstractNumId w:val="15"/>
  </w:num>
  <w:num w:numId="15">
    <w:abstractNumId w:val="2"/>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D27C2-C9AB-4079-A3C6-C71D0DF8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4"/>
      <w:szCs w:val="20"/>
      <w:lang w:eastAsia="en-GB"/>
    </w:rPr>
  </w:style>
  <w:style w:type="paragraph" w:styleId="Heading3">
    <w:name w:val="heading 3"/>
    <w:basedOn w:val="Normal"/>
    <w:next w:val="Normal"/>
    <w:link w:val="Heading3Char"/>
    <w:qFormat/>
    <w:pPr>
      <w:keepNext/>
      <w:jc w:val="center"/>
      <w:outlineLvl w:val="2"/>
    </w:pPr>
    <w:rPr>
      <w:rFonts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eastAsia="Times New Roman" w:hAnsi="Arial" w:cs="Arial"/>
      <w:b/>
      <w:sz w:val="28"/>
      <w:szCs w:val="28"/>
      <w:u w:val="single"/>
      <w:lang w:eastAsia="en-GB"/>
    </w:rPr>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eastAsia="en-GB"/>
    </w:rPr>
  </w:style>
  <w:style w:type="paragraph" w:styleId="BodyText2">
    <w:name w:val="Body Text 2"/>
    <w:basedOn w:val="Normal"/>
    <w:link w:val="BodyText2Char"/>
    <w:pPr>
      <w:tabs>
        <w:tab w:val="left" w:leader="dot" w:pos="4536"/>
        <w:tab w:val="decimal" w:leader="dot" w:pos="6804"/>
      </w:tabs>
      <w:jc w:val="both"/>
    </w:pPr>
  </w:style>
  <w:style w:type="character" w:customStyle="1" w:styleId="BodyText2Char">
    <w:name w:val="Body Text 2 Char"/>
    <w:basedOn w:val="DefaultParagraphFont"/>
    <w:link w:val="BodyText2"/>
    <w:rPr>
      <w:rFonts w:ascii="Arial" w:eastAsia="Times New Roman" w:hAnsi="Arial" w:cs="Times New Roman"/>
      <w:sz w:val="24"/>
      <w:szCs w:val="20"/>
      <w:lang w:eastAsia="en-GB"/>
    </w:r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nnuk.com" TargetMode="External"/><Relationship Id="rId11" Type="http://schemas.openxmlformats.org/officeDocument/2006/relationships/image" Target="media/image6.png"/><Relationship Id="rId5" Type="http://schemas.openxmlformats.org/officeDocument/2006/relationships/image" Target="media/image1.jp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Warnes</dc:creator>
  <cp:keywords/>
  <dc:description/>
  <cp:lastModifiedBy>Sarah Warnes</cp:lastModifiedBy>
  <cp:revision>7</cp:revision>
  <cp:lastPrinted>2022-05-11T15:37:00Z</cp:lastPrinted>
  <dcterms:created xsi:type="dcterms:W3CDTF">2022-05-10T15:09:00Z</dcterms:created>
  <dcterms:modified xsi:type="dcterms:W3CDTF">2022-05-12T15:47:00Z</dcterms:modified>
</cp:coreProperties>
</file>